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E85354E">
      <w:pPr>
        <w:pStyle w:val="2"/>
        <w:keepNext w:val="0"/>
        <w:keepLines w:val="0"/>
        <w:widowControl/>
        <w:suppressLineNumbers w:val="0"/>
        <w:ind w:left="0" w:firstLine="0"/>
        <w:rPr>
          <w:rFonts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rPr>
        <w:t>网上交易合同</w:t>
      </w:r>
    </w:p>
    <w:p w14:paraId="637A5FA9">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买方：_________</w:t>
      </w:r>
    </w:p>
    <w:p w14:paraId="04C93576">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卖方：_________</w:t>
      </w:r>
      <w:bookmarkStart w:id="0" w:name="_GoBack"/>
      <w:bookmarkEnd w:id="0"/>
    </w:p>
    <w:p w14:paraId="3DD5DD8C">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买卖双方遵循平等、自愿、互利、互惠原则，通过_________网上交易市场（以下简称市场）交易系统报价、成交达成如下协议：</w:t>
      </w:r>
    </w:p>
    <w:p w14:paraId="00A9DCF9">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1．标的：线型低密度聚乙烯树脂（LLDPE）。</w:t>
      </w:r>
    </w:p>
    <w:p w14:paraId="530BCC92">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质量标准：符合国家标准（GB/T15182-94）LLDPE-FB-18D022、LLDPE-FB-18D022-1的优等品质量指标。卖方也可用符合上述国家标准一级品或合格品质量指标的塑料替代交货。替代品质量品级差价由买卖双方协商，作为本合同的补充。如买卖双方不能协商一致，按市场公布的替代品质量品级差价执行。</w:t>
      </w:r>
    </w:p>
    <w:p w14:paraId="4075B0FF">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3．商品代码：_________。</w:t>
      </w:r>
    </w:p>
    <w:p w14:paraId="1352942E">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4．数量（单位：批，1批=5吨）：_________。</w:t>
      </w:r>
    </w:p>
    <w:p w14:paraId="310F03E4">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5．买方订货价（元∕吨）：_________。</w:t>
      </w:r>
    </w:p>
    <w:p w14:paraId="04DEF29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6．卖方订货价（元∕吨）：_________。</w:t>
      </w:r>
    </w:p>
    <w:p w14:paraId="7416C1D4">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7．交货价：交货日前一个营业日本仓单品种的市场结算价。买卖双方按照交货价结算。</w:t>
      </w:r>
    </w:p>
    <w:p w14:paraId="4141D282">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8．包装方式：按GB/T15182-94执行。包装袋必须干净、不破漏。每袋净含量为25kg。</w:t>
      </w:r>
    </w:p>
    <w:p w14:paraId="33FD8AB9">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9．交货地点：_________交货仓库。</w:t>
      </w:r>
    </w:p>
    <w:p w14:paraId="032C355E">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如交货地点不在市场指定的_________交货仓库，具体交货地点与市场指定的_________交货仓库之间的运输补贴价，由买卖双方协商，作为本合同的补充。如买卖双方不能协商一致，按市场公布的运输补贴价标准执行。</w:t>
      </w:r>
    </w:p>
    <w:p w14:paraId="5C6B1F6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10．交货日：_________年_________月_________日。</w:t>
      </w:r>
    </w:p>
    <w:p w14:paraId="540CF980">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如买卖双方均提请在交货仓库提前交货，经市场批准可提前进行交货。</w:t>
      </w:r>
    </w:p>
    <w:p w14:paraId="2727F1B8">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11．验货期限：交货日（含）起五个工作日。</w:t>
      </w:r>
    </w:p>
    <w:p w14:paraId="7C2D48BB">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12．相关费用：交货日（含）之前的仓储、保险等相关费用由卖方承担，交货日之后的仓储、保险等相关费用由买方承担。</w:t>
      </w:r>
    </w:p>
    <w:p w14:paraId="679D41FC">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13．货款收付方式：买卖双方货款由市场代收、代付，买方货款分期支付标准及进度按《_________网上交易市场交易管理办法》及市场有关规定执行。</w:t>
      </w:r>
    </w:p>
    <w:p w14:paraId="06173A7C">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14．卖方交货及担保：卖方须在交货日倒数第二个营业日开市前，向市场提交符合本合同约定的仓单。在提交仓单之前，卖方须为其交货向买方提供担保，担保金由市场代收，支付的标准及进度如下：</w:t>
      </w:r>
    </w:p>
    <w:p w14:paraId="2B717964">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（1）首期担保金标准为_________元∕吨，于成交时一次性支付；</w:t>
      </w:r>
    </w:p>
    <w:p w14:paraId="0067D5F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（2）交货日当月第一个营业日开市前，付足至_________元∕吨；</w:t>
      </w:r>
    </w:p>
    <w:p w14:paraId="10019DEE">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网上交易合同</w:t>
      </w:r>
    </w:p>
    <w:p w14:paraId="13B5FEA2">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买方：_________</w:t>
      </w:r>
    </w:p>
    <w:p w14:paraId="5119FA30">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卖方：_________</w:t>
      </w:r>
    </w:p>
    <w:p w14:paraId="61E71BA5">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买卖双方遵循平等、自愿、互利、互惠原则，通过_________网上交易市场（以下简称市场）交易系统报价、成交达成如下协议：</w:t>
      </w:r>
    </w:p>
    <w:p w14:paraId="756ABE65">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1．标的：线型低密度聚乙烯树脂（LLDPE）。</w:t>
      </w:r>
    </w:p>
    <w:p w14:paraId="47A18318">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质量标准：符合国家标准（GB/T15182-94）LLDPE-FB-18D022、LLDPE-FB-18D022-1的优等品质量指标。卖方也可用符合上述国家标准一级品或合格品质量指标的塑料替代交货。替代品质量品级差价由买卖双方协商，作为本合同的补充。如买卖双方不能协商一致，按市场公布的替代品质量品级差价执行。</w:t>
      </w:r>
    </w:p>
    <w:p w14:paraId="3CF10450">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3．商品代码：_________。</w:t>
      </w:r>
    </w:p>
    <w:p w14:paraId="1E293E78">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4．数量（单位：批，1批=5吨）：_________。</w:t>
      </w:r>
    </w:p>
    <w:p w14:paraId="2EAB8041">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5．买方订货价（元∕吨）：_________。</w:t>
      </w:r>
    </w:p>
    <w:p w14:paraId="7874E55F">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6．卖方订货价（元∕吨）：_________。</w:t>
      </w:r>
    </w:p>
    <w:p w14:paraId="3A1E6316">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7．交货价：交货日前一个营业日本仓单品种的市场结算价。买卖双方按照交货价结算。</w:t>
      </w:r>
    </w:p>
    <w:p w14:paraId="295ADB59">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8．包装方式：按GB/T15182-94执行。包装袋必须干净、不破漏。每袋净含量为25kg。</w:t>
      </w:r>
    </w:p>
    <w:p w14:paraId="2DD7306C">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9．交货地点：_________交货仓库。</w:t>
      </w:r>
    </w:p>
    <w:p w14:paraId="14AB528C">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如交货地点不在市场指定的_________交货仓库，具体交货地点与市场指定的_________交货仓库之间的运输补贴价，由买卖双方协商，作为本合同的补充。如买卖双方不能协商一致，按市场公布的运输补贴价标准执行。</w:t>
      </w:r>
    </w:p>
    <w:p w14:paraId="609820E2">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10．交货日：_________年_________月_________日。</w:t>
      </w:r>
    </w:p>
    <w:p w14:paraId="72E2AAF8">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如买卖双方均提请在交货仓库提前交货，经市场批准可提前进行交货。</w:t>
      </w:r>
    </w:p>
    <w:p w14:paraId="0D24AC6D">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11．验货期限：交货日（含）起五个工作日。</w:t>
      </w:r>
    </w:p>
    <w:p w14:paraId="22D4B3BC">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12．相关费用：交货日（含）之前的仓储、保险等相关费用由卖方承担，交货日之后的仓储、保险等相关费用由买方承担。</w:t>
      </w:r>
    </w:p>
    <w:p w14:paraId="0FC9C57B">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13．货款收付方式：买卖双方货款由市场代收、代付，买方货款分期支付标准及进度按《_________网上交易市场交易管理办法》及市场有关规定执行。</w:t>
      </w:r>
    </w:p>
    <w:p w14:paraId="153E4CFA">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14．卖方交货及担保：卖方须在交货日倒数第二个营业日开市前，向市场提交符合本合同约定的仓单。在提交仓单之前，卖方须为其交货向买方提供担保，担保金由市场代收，支付的标准及进度如下：</w:t>
      </w:r>
    </w:p>
    <w:p w14:paraId="27AB594D">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（1）首期担保金标准为_________元∕吨，于成交时一次性支付；</w:t>
      </w:r>
    </w:p>
    <w:p w14:paraId="6CEA9739">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（2）交货日当月第一个营业日开市前，付足至_________元∕吨；</w:t>
      </w:r>
    </w:p>
    <w:p w14:paraId="599125C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买卖双方依据本合同及《_________网上交易市场交易管理办法》有关条款签订交货合同，协调办理交货事宜，本合同终止。本合同终止时，买卖双方按交货价结算补偿费。补偿费的计算公式为： 买方应取得的补偿费为（负数为应支付）：（交货价―买方订货价）÷1.17×数量（吨）</w:t>
      </w:r>
    </w:p>
    <w:p w14:paraId="19F6F7B2">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卖方应取得的补偿费为（负数为应支付）：（卖方订货价―交货价）÷1.17×数量（吨）</w:t>
      </w:r>
    </w:p>
    <w:p w14:paraId="313C754C">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20．买卖双方发生纠纷应协商解决，也可向市场申请调解，如协商或调解不成引起诉讼，双方约定由市场所在地人民法院管辖。</w:t>
      </w:r>
    </w:p>
    <w:p w14:paraId="0D440012">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21．其它未尽事宜，依照有关规定执行。</w:t>
      </w:r>
    </w:p>
    <w:p w14:paraId="011D4537">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22．本合同于买卖双方通过市场的交易系统报价成交时视为签订生效。</w:t>
      </w:r>
    </w:p>
    <w:p w14:paraId="6420B586">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甲方（签字）：_________</w:t>
      </w:r>
    </w:p>
    <w:p w14:paraId="41EF3B09">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电话：_________________</w:t>
      </w:r>
    </w:p>
    <w:p w14:paraId="08573A0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传真：_________________</w:t>
      </w:r>
    </w:p>
    <w:p w14:paraId="6DCF3FFC">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开户银行：_____________</w:t>
      </w:r>
    </w:p>
    <w:p w14:paraId="62FF96CA">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账号：_________________</w:t>
      </w:r>
    </w:p>
    <w:p w14:paraId="3C4D4787">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邮政编码：_____________</w:t>
      </w:r>
    </w:p>
    <w:p w14:paraId="2A01B156">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_________年____月____日</w:t>
      </w:r>
    </w:p>
    <w:p w14:paraId="4B5ED9BA">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签订地点：_____________</w:t>
      </w:r>
    </w:p>
    <w:p w14:paraId="3603989C">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乙方（签字）：_________</w:t>
      </w:r>
    </w:p>
    <w:p w14:paraId="0528520C">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电话：_________________</w:t>
      </w:r>
    </w:p>
    <w:p w14:paraId="6BBBDDB2">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传真：_________________</w:t>
      </w:r>
    </w:p>
    <w:p w14:paraId="6F4945D2">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开户银行：_____________</w:t>
      </w:r>
    </w:p>
    <w:p w14:paraId="40D358AF">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账号：_________________</w:t>
      </w:r>
    </w:p>
    <w:p w14:paraId="6E47BC26">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邮政编码：_____________</w:t>
      </w:r>
    </w:p>
    <w:p w14:paraId="57B102F6">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_________年____月____日</w:t>
      </w:r>
    </w:p>
    <w:p w14:paraId="144EAFE1">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签订地点：_____________</w:t>
      </w:r>
    </w:p>
    <w:p w14:paraId="2C1EDCFA"/>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6DE36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0</Words>
  <Characters>0</Characters>
  <Lines>0</Lines>
  <Paragraphs>0</Paragraphs>
  <TotalTime>0</TotalTime>
  <ScaleCrop>false</ScaleCrop>
  <LinksUpToDate>false</LinksUpToDate>
  <CharactersWithSpaces>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2025-01-23T07:47:04Z</dcterms:created>
  <dc:creator>Admin</dc:creator>
  <cp:lastModifiedBy>快乐就好</cp:lastModifiedBy>
  <dcterms:modified xsi:type="dcterms:W3CDTF">2025-01-23T07:47:13Z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KSOTemplateDocerSaveRecord">
    <vt:lpwstr>eyJoZGlkIjoiN2UzZDQ1YmEyNzYzMDQ0OTE1MTFkYzlhNzUwMmQyZDgiLCJ1c2VySWQiOiI5ODM1MTQxMDcifQ==</vt:lpwstr>
  </property>
  <property fmtid="{D5CDD505-2E9C-101B-9397-08002B2CF9AE}" pid="4" name="ICV">
    <vt:lpwstr>46020D8797FF428DBE056963DD3C0ED9_12</vt:lpwstr>
  </property>
</Properties>
</file>